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新宋体" w:cs="Times New Roman"/>
          <w:b/>
          <w:bCs/>
          <w:color w:val="2F5597" w:themeColor="accent5" w:themeShade="BF"/>
          <w:sz w:val="44"/>
          <w:szCs w:val="44"/>
          <w:lang w:val="en-US" w:eastAsia="zh-CN"/>
        </w:rPr>
      </w:pPr>
    </w:p>
    <w:p>
      <w:pPr>
        <w:jc w:val="center"/>
        <w:rPr>
          <w:rFonts w:hint="eastAsia" w:ascii="Times New Roman" w:hAnsi="Times New Roman" w:eastAsia="新宋体" w:cs="Times New Roman"/>
          <w:b/>
          <w:bCs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default" w:ascii="Times New Roman" w:hAnsi="Times New Roman" w:eastAsia="新宋体" w:cs="Times New Roman"/>
          <w:b/>
          <w:bCs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GAOKEview</w:t>
      </w:r>
      <w:r>
        <w:rPr>
          <w:rFonts w:hint="eastAsia" w:ascii="Times New Roman" w:hAnsi="Times New Roman" w:eastAsia="新宋体" w:cs="Times New Roman"/>
          <w:b/>
          <w:bCs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Interactive Flat Panel</w:t>
      </w:r>
    </w:p>
    <w:p>
      <w:pPr>
        <w:jc w:val="center"/>
        <w:rPr>
          <w:rFonts w:hint="default" w:ascii="Times New Roman" w:hAnsi="Times New Roman" w:eastAsia="新宋体" w:cs="Times New Roman"/>
          <w:b/>
          <w:bCs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default" w:ascii="Times New Roman" w:hAnsi="Times New Roman" w:eastAsia="新宋体" w:cs="Times New Roman"/>
          <w:b/>
          <w:bCs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Specification-Mode</w:t>
      </w:r>
      <w:r>
        <w:rPr>
          <w:rFonts w:hint="eastAsia" w:ascii="Times New Roman" w:hAnsi="Times New Roman" w:eastAsia="新宋体" w:cs="Times New Roman"/>
          <w:b/>
          <w:bCs/>
          <w:color w:val="262626" w:themeColor="text1" w:themeTint="D9"/>
          <w:sz w:val="44"/>
          <w:szCs w:val="44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 xml:space="preserve"> E6</w:t>
      </w:r>
    </w:p>
    <w:p>
      <w:pPr>
        <w:jc w:val="both"/>
        <w:rPr>
          <w:rFonts w:hint="default" w:ascii="Times New Roman" w:hAnsi="Times New Roman" w:eastAsia="新宋体" w:cs="Times New Roman"/>
          <w:b/>
          <w:bCs/>
          <w:color w:val="404040" w:themeColor="text1" w:themeTint="BF"/>
          <w:sz w:val="44"/>
          <w:szCs w:val="4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411480</wp:posOffset>
            </wp:positionH>
            <wp:positionV relativeFrom="paragraph">
              <wp:posOffset>250190</wp:posOffset>
            </wp:positionV>
            <wp:extent cx="5653405" cy="3373120"/>
            <wp:effectExtent l="0" t="0" r="4445" b="17780"/>
            <wp:wrapSquare wrapText="bothSides"/>
            <wp:docPr id="4" name="图片 4" descr="E6-V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6-V1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Times New Roman" w:hAnsi="Times New Roman" w:cs="Times New Roman"/>
          <w:b/>
          <w:bCs/>
          <w:color w:val="262626" w:themeColor="text1" w:themeTint="D9"/>
          <w:sz w:val="28"/>
          <w:szCs w:val="2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262626" w:themeColor="text1" w:themeTint="D9"/>
          <w:sz w:val="28"/>
          <w:szCs w:val="2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Product Feature</w:t>
      </w:r>
      <w:r>
        <w:rPr>
          <w:rFonts w:hint="eastAsia" w:ascii="Times New Roman" w:hAnsi="Times New Roman" w:cs="Times New Roman"/>
          <w:b/>
          <w:bCs/>
          <w:color w:val="262626" w:themeColor="text1" w:themeTint="D9"/>
          <w:sz w:val="28"/>
          <w:szCs w:val="28"/>
          <w:lang w:val="en-US" w:eastAsia="zh-CN"/>
          <w14:textFill>
            <w14:solidFill>
              <w14:schemeClr w14:val="tx1">
                <w14:lumMod w14:val="85000"/>
                <w14:lumOff w14:val="15000"/>
              </w14:schemeClr>
            </w14:solidFill>
          </w14:textFill>
        </w:rPr>
        <w:t>s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Support stylus magnetic adsorption, convenient for storage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Zero-bonding technology, </w:t>
      </w: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eastAsia="zh-CN" w:bidi="ar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mm anti-glare tempered glass with high haze OC, anti-ambient light interference, clearer display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Support DC dimming (remove screen flash), display more eye protection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With 4K UHD display, supporting full-channel 4K UI display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±1mm high precision infrared touch, smooth writing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Supports two-pen writing at the same time and two-color display, making it easier for multiple people to collaborate 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The default front port supports</w:t>
      </w:r>
      <w:r>
        <w:rPr>
          <w:rFonts w:hint="eastAsia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3</w:t>
      </w: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*USB3.0</w:t>
      </w:r>
      <w:r>
        <w:rPr>
          <w:rFonts w:hint="eastAsia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 xml:space="preserve"> (Android+Windows)+</w:t>
      </w:r>
      <w:r>
        <w:rPr>
          <w:rFonts w:hint="default" w:ascii="Times New Roman" w:hAnsi="Times New Roman" w:eastAsia="CIDFont" w:cs="Times New Roman"/>
          <w:b/>
          <w:bCs/>
          <w:color w:val="000000" w:themeColor="text1"/>
          <w:kern w:val="0"/>
          <w:sz w:val="21"/>
          <w:szCs w:val="21"/>
          <w:lang w:val="en-US" w:eastAsia="zh-CN" w:bidi="ar"/>
          <w14:textFill>
            <w14:solidFill>
              <w14:schemeClr w14:val="tx1"/>
            </w14:solidFill>
          </w14:textFill>
        </w:rPr>
        <w:t>TYPE-C+TOUCH OUT+HDMI IN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With front button(Includes eye-protection button)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default"/>
          <w:lang w:val="en-US" w:eastAsia="zh-CN"/>
        </w:rPr>
      </w:pPr>
    </w:p>
    <w:tbl>
      <w:tblPr>
        <w:tblStyle w:val="4"/>
        <w:tblpPr w:leftFromText="180" w:rightFromText="180" w:vertAnchor="text" w:horzAnchor="page" w:tblpX="714" w:tblpY="306"/>
        <w:tblOverlap w:val="never"/>
        <w:tblW w:w="10481" w:type="dxa"/>
        <w:tblInd w:w="0" w:type="dxa"/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2288"/>
        <w:gridCol w:w="2731"/>
        <w:gridCol w:w="2731"/>
        <w:gridCol w:w="2731"/>
      </w:tblGrid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10481" w:type="dxa"/>
            <w:gridSpan w:val="4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Display Parameter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Size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65inch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75inch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86inch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71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Backlight Type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D-LED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D-LED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D-LED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71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>Panel Brand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BOE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BOE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BOE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Resolution(pixels)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3840x2160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3840x2160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3840x2160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Brightness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≥400cd/m2(typ.)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≥400cd/m2(typ.)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≥400cd/m2(typ.)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>Aspect Ratio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16:9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16:9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16:9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Contrast Ratio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4000:1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4000:1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4000:1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Response Time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ms (typ.)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ms (typ.)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ms (typ.)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Pixel Pitch (mm)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0.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372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(H)x0.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372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(V)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0.429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(H)x0.429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(V)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0.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4875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(H)x0.4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875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(V)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Refreshing Frequency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60Hz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60Hz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60Hz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Viewing Angle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178°(H)/178°(V)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178°(H)/178°(V)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178°(H)/178°(V)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Life Time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0,000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Hrs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(min.)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0,000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Hrs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(min.)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0,000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 Hrs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(min.)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eastAsia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View Area (mm)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1428.48(H)x803.52(V)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16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50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.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4(H)x92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8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.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26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(V)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1895.04(H)x1065.96(V)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Color Gamut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(X% NTSC)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72%(NTSC)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72%(NTSC)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72%(NTSC)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22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Colorfulness 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1.07B(10 bit)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1.07B(10 bit)</w:t>
            </w:r>
          </w:p>
        </w:tc>
        <w:tc>
          <w:tcPr>
            <w:tcW w:w="273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1.07B(10 bit)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10481" w:type="dxa"/>
            <w:gridSpan w:val="4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System</w:t>
            </w:r>
          </w:p>
        </w:tc>
      </w:tr>
    </w:tbl>
    <w:tbl>
      <w:tblPr>
        <w:tblStyle w:val="4"/>
        <w:tblpPr w:leftFromText="180" w:rightFromText="180" w:vertAnchor="text" w:horzAnchor="page" w:tblpX="705" w:tblpY="306"/>
        <w:tblOverlap w:val="never"/>
        <w:tblW w:w="10500" w:type="dxa"/>
        <w:tblInd w:w="0" w:type="dxa"/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4312"/>
        <w:gridCol w:w="6188"/>
      </w:tblGrid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Chipset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GK6760V100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CPU Architecture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Octa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-core A55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CPU Working Frequency 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1.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GHz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GPU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Mali G52M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C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RAM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/>
              <w:ind w:left="28" w:leftChars="0" w:firstLine="180" w:firstLineChars="100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Standard: 4GB DDR4    Optional: 8GB DDR4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0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ROM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7"/>
              <w:ind w:left="28" w:leftChars="0" w:firstLine="180" w:firstLineChars="100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Standard: 32GB         Optional: 128GB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both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OS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/>
              <w:ind w:left="28" w:leftChars="0" w:firstLine="180" w:firstLineChars="100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Android 1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.0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0" w:firstLineChars="100"/>
              <w:jc w:val="both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Power Requirements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/>
              <w:ind w:left="28" w:leftChars="0" w:firstLine="180" w:firstLineChars="100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AC 100 V ~ 240 V, 50/60 Hz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firstLine="181" w:firstLineChars="100"/>
              <w:jc w:val="left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 xml:space="preserve">65’’ 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Power Consumption Without OPS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5"/>
              <w:ind w:left="28" w:leftChars="0" w:firstLine="180" w:firstLineChars="100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18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0W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 xml:space="preserve">75’’ 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Power Consumption Without OPS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7"/>
              <w:ind w:left="28" w:leftChars="0" w:firstLine="180" w:firstLineChars="100"/>
              <w:jc w:val="left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26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0W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 xml:space="preserve">86’’ 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Power Consumption Without OPS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77"/>
              <w:ind w:left="28" w:leftChars="0" w:firstLine="180" w:firstLineChars="100"/>
              <w:jc w:val="left"/>
              <w:textAlignment w:val="auto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38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0W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>Standby Condition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>&lt;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>0.5W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>Speaker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z w:val="18"/>
                <w:szCs w:val="18"/>
                <w:lang w:val="en-US" w:eastAsia="zh-CN"/>
              </w:rPr>
              <w:t>2x15W</w:t>
            </w:r>
          </w:p>
        </w:tc>
      </w:tr>
    </w:tbl>
    <w:p>
      <w:pPr>
        <w:tabs>
          <w:tab w:val="left" w:pos="612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tbl>
      <w:tblPr>
        <w:tblStyle w:val="4"/>
        <w:tblpPr w:leftFromText="180" w:rightFromText="180" w:vertAnchor="text" w:horzAnchor="page" w:tblpX="705" w:tblpY="306"/>
        <w:tblOverlap w:val="never"/>
        <w:tblW w:w="10500" w:type="dxa"/>
        <w:tblInd w:w="0" w:type="dxa"/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4312"/>
        <w:gridCol w:w="6188"/>
      </w:tblGrid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564" w:hRule="atLeast"/>
        </w:trPr>
        <w:tc>
          <w:tcPr>
            <w:tcW w:w="10500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left="27" w:leftChars="0" w:firstLine="140" w:firstLineChars="50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Front Interface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Public USB3.0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x3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Touch USB 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 xml:space="preserve">HDMI IN 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Type-C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09" w:hRule="atLeast"/>
        </w:trPr>
        <w:tc>
          <w:tcPr>
            <w:tcW w:w="10500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/>
              <w:ind w:left="27" w:leftChars="0" w:firstLine="140" w:firstLineChars="50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Rear Interface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RJ45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SPDIF OUT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EARPHONE(3.5mm AUDIO OUT)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TF Card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RS232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HDMI IN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TOUCH USB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0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USB 2.0(Public USB)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20" w:hRule="atLeast"/>
        </w:trPr>
        <w:tc>
          <w:tcPr>
            <w:tcW w:w="4312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Android USB 2.0</w:t>
            </w:r>
          </w:p>
        </w:tc>
        <w:tc>
          <w:tcPr>
            <w:tcW w:w="618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1</w:t>
            </w:r>
          </w:p>
        </w:tc>
      </w:tr>
    </w:tbl>
    <w:tbl>
      <w:tblPr>
        <w:tblStyle w:val="4"/>
        <w:tblpPr w:leftFromText="180" w:rightFromText="180" w:vertAnchor="text" w:horzAnchor="page" w:tblpX="714" w:tblpY="306"/>
        <w:tblOverlap w:val="never"/>
        <w:tblW w:w="10481" w:type="dxa"/>
        <w:tblInd w:w="0" w:type="dxa"/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4313"/>
        <w:gridCol w:w="6168"/>
      </w:tblGrid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76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Network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Wired Network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Support 10/100Mbps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WiFi Standard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Built-in dual-channel WIFI, support AP hotspot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WiFi Protocol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WiFi:802.11 b/g/n    AP:IEEE802.11a/b/g/n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1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WiFi Working Frequency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WiFi:2.4GHz        AP:2.4GHz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WiFi Working Distance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0~12m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Bluetooth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Standard 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Built-in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Version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5.0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Working Frequency 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2.4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Hz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+5GHz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0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Working Distance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0~12m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0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</w:p>
          <w:p>
            <w:pPr>
              <w:pStyle w:val="8"/>
              <w:spacing w:before="63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</w:p>
          <w:p>
            <w:pPr>
              <w:pStyle w:val="8"/>
              <w:spacing w:before="63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</w:p>
          <w:p>
            <w:pPr>
              <w:pStyle w:val="8"/>
              <w:spacing w:before="63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Camera(Optional)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Quantity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Pixel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13MP/48MP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Position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Middle Top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1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Field of vision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DFOV: 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100° HFOV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: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:91.9° VFOV:60°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Resolution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Support 4K (under Windows)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0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Microphone(Optional)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92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Quantity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8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10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Pick-up Distance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0-8m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View Angle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0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°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~180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°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90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Touch Parameter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392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Touch Type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Infrared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 Touch Frame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10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Surface Protection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4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mm toughened glass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Infrared Touch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20 Points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(Standard)/40 Points(Optional)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Interpolation Resolution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32768 x32768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Response Time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≤6ms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Input Mode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Finger or Pen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Theory Clicks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Unlimited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Minimum Touch Object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USB+RS232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1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Connect Type </w:t>
            </w:r>
          </w:p>
        </w:tc>
        <w:tc>
          <w:tcPr>
            <w:tcW w:w="6168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top"/>
          </w:tcPr>
          <w:p>
            <w:pPr>
              <w:pStyle w:val="8"/>
              <w:spacing w:before="63"/>
              <w:ind w:left="27" w:leftChars="0" w:firstLine="90" w:firstLineChars="50"/>
              <w:rPr>
                <w:rFonts w:hint="default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4.75～5.25V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141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新宋体" w:cs="Times New Roman"/>
                <w:b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Structure Parameter</w:t>
            </w:r>
          </w:p>
        </w:tc>
      </w:tr>
    </w:tbl>
    <w:tbl>
      <w:tblPr>
        <w:tblStyle w:val="4"/>
        <w:tblpPr w:leftFromText="180" w:rightFromText="180" w:vertAnchor="text" w:horzAnchor="page" w:tblpX="733" w:tblpY="306"/>
        <w:tblOverlap w:val="never"/>
        <w:tblW w:w="10444" w:type="dxa"/>
        <w:tblInd w:w="0" w:type="dxa"/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4301"/>
        <w:gridCol w:w="2080"/>
        <w:gridCol w:w="2080"/>
        <w:gridCol w:w="1983"/>
      </w:tblGrid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0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Size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65inch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75inch</w:t>
            </w:r>
          </w:p>
        </w:tc>
        <w:tc>
          <w:tcPr>
            <w:tcW w:w="198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86inch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0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Product Size(L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 x 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H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 x 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D)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1483.8x898x115.8mm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1706x1012x116mm</w:t>
            </w:r>
          </w:p>
        </w:tc>
        <w:tc>
          <w:tcPr>
            <w:tcW w:w="198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1953.2x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11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52.2x115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mm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0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Package Size(L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 x 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H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 xml:space="preserve"> x 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D)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1615.8x1012x220mm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1838x1138x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20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mm</w:t>
            </w:r>
          </w:p>
        </w:tc>
        <w:tc>
          <w:tcPr>
            <w:tcW w:w="198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2086x1276x220mm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0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Housing Material(Face frame/rear shell)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Aluminum/Metal Plate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Aluminum/Metal Plate</w:t>
            </w:r>
          </w:p>
        </w:tc>
        <w:tc>
          <w:tcPr>
            <w:tcW w:w="198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Aluminum/Metal Plate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0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Shell color (Face frame/rear shell)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Grey/Black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Grey/Black</w:t>
            </w:r>
          </w:p>
        </w:tc>
        <w:tc>
          <w:tcPr>
            <w:tcW w:w="198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Grey</w:t>
            </w:r>
            <w:bookmarkStart w:id="0" w:name="_GoBack"/>
            <w:bookmarkEnd w:id="0"/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/Black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0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VESA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4-M8 Screw Hole</w:t>
            </w:r>
          </w:p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600mmx400mm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numPr>
                <w:ilvl w:val="0"/>
                <w:numId w:val="0"/>
              </w:numPr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  <w:t>4-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M8 Screw Hole</w:t>
            </w:r>
          </w:p>
          <w:p>
            <w:pPr>
              <w:pStyle w:val="8"/>
              <w:numPr>
                <w:ilvl w:val="0"/>
                <w:numId w:val="0"/>
              </w:numPr>
              <w:spacing w:before="63"/>
              <w:ind w:left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800mmx400mm</w:t>
            </w:r>
          </w:p>
        </w:tc>
        <w:tc>
          <w:tcPr>
            <w:tcW w:w="198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numPr>
                <w:ilvl w:val="0"/>
                <w:numId w:val="0"/>
              </w:numPr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  <w:t>4</w:t>
            </w:r>
            <w:r>
              <w:rPr>
                <w:rFonts w:hint="eastAsia" w:ascii="Times New Roman" w:hAnsi="Times New Roman" w:eastAsia="Arial" w:cs="Times New Roman"/>
                <w:b/>
                <w:bCs/>
                <w:kern w:val="2"/>
                <w:sz w:val="18"/>
                <w:szCs w:val="18"/>
                <w:lang w:val="en-US" w:eastAsia="zh-CN" w:bidi="en-US"/>
              </w:rPr>
              <w:t>-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M8 Screw Hole</w:t>
            </w:r>
          </w:p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800mmx600mm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13" w:hRule="atLeast"/>
        </w:trPr>
        <w:tc>
          <w:tcPr>
            <w:tcW w:w="430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Net Weight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45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±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1KG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60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±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1KG</w:t>
            </w:r>
          </w:p>
        </w:tc>
        <w:tc>
          <w:tcPr>
            <w:tcW w:w="198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70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±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1KG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430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Gross Weight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55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±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1KG</w:t>
            </w:r>
          </w:p>
        </w:tc>
        <w:tc>
          <w:tcPr>
            <w:tcW w:w="2080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70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±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1KG</w:t>
            </w:r>
          </w:p>
        </w:tc>
        <w:tc>
          <w:tcPr>
            <w:tcW w:w="1983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90" w:firstLineChars="50"/>
              <w:jc w:val="left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83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±1</w:t>
            </w: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KG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</w:p>
    <w:tbl>
      <w:tblPr>
        <w:tblStyle w:val="4"/>
        <w:tblpPr w:leftFromText="180" w:rightFromText="180" w:vertAnchor="text" w:horzAnchor="page" w:tblpX="714" w:tblpY="306"/>
        <w:tblOverlap w:val="never"/>
        <w:tblW w:w="10481" w:type="dxa"/>
        <w:tblInd w:w="0" w:type="dxa"/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2794"/>
        <w:gridCol w:w="7687"/>
      </w:tblGrid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Accessory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Remote Control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Touch Pen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x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2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Power Cord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1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HDMI Cable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TOUCH USB Cable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eastAsia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E-User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’</w:t>
            </w: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 Manual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Wall Mount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Mobile Stand(Optional)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  <w:t>x1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Environment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Working Temperature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000000"/>
                <w:kern w:val="0"/>
                <w:sz w:val="18"/>
                <w:szCs w:val="18"/>
                <w:lang w:val="en-US" w:eastAsia="zh-CN" w:bidi="ar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</w:rPr>
              <w:t>0℃~</w:t>
            </w: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40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</w:rPr>
              <w:t>℃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Working Humidity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</w:rPr>
              <w:t>10%~90%RH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Storage Temperature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</w:rPr>
              <w:t>-20℃~60℃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Storage Humidity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</w:rPr>
              <w:t>10%~90%RH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Working Altitude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cs="Times New Roman" w:eastAsiaTheme="minorEastAsia"/>
                <w:b/>
                <w:bCs/>
                <w:sz w:val="18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18"/>
                <w:lang w:val="en-US" w:eastAsia="zh-CN"/>
              </w:rPr>
              <w:t>Below 5000 meters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Warranty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2794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0" w:firstLineChars="100"/>
              <w:jc w:val="left"/>
              <w:textAlignment w:val="center"/>
              <w:rPr>
                <w:rFonts w:hint="default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</w:pPr>
            <w:r>
              <w:rPr>
                <w:rFonts w:hint="eastAsia" w:ascii="Times New Roman" w:hAnsi="Times New Roman" w:eastAsia="华文细黑" w:cs="Times New Roman"/>
                <w:b/>
                <w:bCs/>
                <w:color w:val="262626" w:themeColor="text1" w:themeTint="D9"/>
                <w:kern w:val="0"/>
                <w:sz w:val="18"/>
                <w:szCs w:val="18"/>
                <w:lang w:val="en-US" w:eastAsia="zh-CN" w:bidi="ar"/>
                <w14:textFill>
                  <w14:solidFill>
                    <w14:schemeClr w14:val="tx1">
                      <w14:lumMod w14:val="85000"/>
                      <w14:lumOff w14:val="15000"/>
                    </w14:schemeClr>
                  </w14:solidFill>
                </w14:textFill>
              </w:rPr>
              <w:t>Warranty Time</w:t>
            </w:r>
          </w:p>
        </w:tc>
        <w:tc>
          <w:tcPr>
            <w:tcW w:w="7687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ind w:firstLine="181" w:firstLineChars="100"/>
              <w:jc w:val="left"/>
              <w:textAlignment w:val="center"/>
              <w:rPr>
                <w:rFonts w:hint="default" w:ascii="Times New Roman" w:hAnsi="Times New Roman" w:cs="Times New Roman"/>
                <w:b/>
                <w:bCs/>
                <w:sz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lang w:val="en-US" w:eastAsia="zh-CN"/>
              </w:rPr>
              <w:t>2 Years</w:t>
            </w:r>
          </w:p>
        </w:tc>
      </w:tr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431" w:hRule="atLeast"/>
        </w:trPr>
        <w:tc>
          <w:tcPr>
            <w:tcW w:w="10481" w:type="dxa"/>
            <w:gridSpan w:val="2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ind w:left="27" w:leftChars="0" w:firstLine="140" w:firstLineChars="50"/>
              <w:rPr>
                <w:rFonts w:hint="eastAsia" w:ascii="Times New Roman" w:hAnsi="Times New Roman" w:cs="Times New Roman"/>
                <w:b/>
                <w:bCs/>
                <w:sz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28"/>
                <w:szCs w:val="28"/>
                <w:lang w:val="en-US" w:eastAsia="zh-CN"/>
              </w:rPr>
              <w:t>Disclaimer</w:t>
            </w:r>
          </w:p>
        </w:tc>
      </w:tr>
    </w:tbl>
    <w:p>
      <w:pPr>
        <w:keepNext w:val="0"/>
        <w:keepLines w:val="0"/>
        <w:widowControl/>
        <w:suppressLineNumbers w:val="0"/>
        <w:ind w:left="210" w:leftChars="100" w:firstLine="0" w:firstLineChars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1.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Due to the influence of many aspects such as configuration and manufacturing process, the actual size/weight of this product may vary. The specification is for reference only, please refer to the actual situation. </w:t>
      </w:r>
    </w:p>
    <w:p>
      <w:pPr>
        <w:keepNext w:val="0"/>
        <w:keepLines w:val="0"/>
        <w:widowControl/>
        <w:suppressLineNumbers w:val="0"/>
        <w:ind w:left="210" w:leftChars="100" w:firstLine="0" w:firstLineChars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2.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The product pictures attached to this specification are only for illustrative display, the actual effect (including but not limited </w:t>
      </w:r>
    </w:p>
    <w:p>
      <w:pPr>
        <w:keepNext w:val="0"/>
        <w:keepLines w:val="0"/>
        <w:widowControl/>
        <w:suppressLineNumbers w:val="0"/>
        <w:ind w:left="210" w:leftChars="100" w:firstLine="0" w:firstLineChars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to appearance, color, size) may be slightly different, please refer to the actual product. </w:t>
      </w:r>
    </w:p>
    <w:p>
      <w:pPr>
        <w:keepNext w:val="0"/>
        <w:keepLines w:val="0"/>
        <w:widowControl/>
        <w:suppressLineNumbers w:val="0"/>
        <w:ind w:left="210" w:leftChars="100" w:firstLine="0" w:firstLineChars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3.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The packaging materials for this product are designed in strict accordance with the storage conditions of this product.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4.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Abnormalities caused by extreme weather and long storage time cannot be guaranteed to be completely avoided. Please be informed.</w:t>
      </w:r>
    </w:p>
    <w:p>
      <w:pPr>
        <w:keepNext w:val="0"/>
        <w:keepLines w:val="0"/>
        <w:widowControl/>
        <w:suppressLineNumbers w:val="0"/>
        <w:ind w:left="210" w:leftChars="100" w:firstLine="0" w:firstLineChars="0"/>
        <w:jc w:val="left"/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5.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Please store in strict 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a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ccordinat</w:t>
      </w: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e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 xml:space="preserve"> with the required storage conditions. Improper storage may cause abnormalities. </w:t>
      </w:r>
    </w:p>
    <w:p>
      <w:pPr>
        <w:pStyle w:val="8"/>
        <w:spacing w:before="63"/>
        <w:ind w:firstLine="200" w:firstLineChars="100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6.</w:t>
      </w:r>
      <w:r>
        <w:rPr>
          <w:rFonts w:hint="default" w:ascii="Times New Roman" w:hAnsi="Times New Roman" w:eastAsia="宋体" w:cs="Times New Roman"/>
          <w:color w:val="000000"/>
          <w:kern w:val="0"/>
          <w:sz w:val="20"/>
          <w:szCs w:val="20"/>
          <w:lang w:val="en-US" w:eastAsia="zh-CN" w:bidi="ar"/>
        </w:rPr>
        <w:t>In case of any situation involving the above modification and update, no prior notice will be given.</w:t>
      </w:r>
    </w:p>
    <w:p>
      <w:pPr>
        <w:pStyle w:val="8"/>
        <w:spacing w:before="63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8"/>
        <w:spacing w:before="63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8"/>
        <w:spacing w:before="63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8"/>
        <w:spacing w:before="63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8"/>
        <w:spacing w:before="63"/>
        <w:rPr>
          <w:rFonts w:hint="default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Product View-65inch</w:t>
      </w:r>
    </w:p>
    <w:tbl>
      <w:tblPr>
        <w:tblStyle w:val="4"/>
        <w:tblpPr w:leftFromText="180" w:rightFromText="180" w:vertAnchor="text" w:horzAnchor="page" w:tblpX="714" w:tblpY="306"/>
        <w:tblOverlap w:val="never"/>
        <w:tblW w:w="10481" w:type="dxa"/>
        <w:tblInd w:w="0" w:type="dxa"/>
        <w:tblLayout w:type="fixed"/>
        <w:tblCellMar>
          <w:top w:w="0" w:type="dxa"/>
          <w:left w:w="15" w:type="dxa"/>
          <w:bottom w:w="0" w:type="dxa"/>
          <w:right w:w="15" w:type="dxa"/>
        </w:tblCellMar>
      </w:tblPr>
      <w:tblGrid>
        <w:gridCol w:w="10481"/>
      </w:tblGrid>
      <w:tr>
        <w:tblPrEx>
          <w:tblCellMar>
            <w:top w:w="0" w:type="dxa"/>
            <w:left w:w="15" w:type="dxa"/>
            <w:bottom w:w="0" w:type="dxa"/>
            <w:right w:w="15" w:type="dxa"/>
          </w:tblCellMar>
        </w:tblPrEx>
        <w:trPr>
          <w:trHeight w:val="112" w:hRule="atLeast"/>
        </w:trPr>
        <w:tc>
          <w:tcPr>
            <w:tcW w:w="10481" w:type="dxa"/>
            <w:tcBorders>
              <w:top w:val="single" w:color="FFFFFF" w:sz="12" w:space="0"/>
              <w:left w:val="single" w:color="FFFFFF" w:sz="12" w:space="0"/>
              <w:bottom w:val="single" w:color="FFFFFF" w:sz="12" w:space="0"/>
              <w:right w:val="single" w:color="FFFFFF" w:sz="12" w:space="0"/>
            </w:tcBorders>
            <w:shd w:val="clear" w:color="auto" w:fill="FFFFFF" w:themeFill="background1"/>
            <w:vAlign w:val="center"/>
          </w:tcPr>
          <w:p>
            <w:pPr>
              <w:pStyle w:val="8"/>
              <w:spacing w:before="63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lang w:val="en-US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1003300</wp:posOffset>
                  </wp:positionH>
                  <wp:positionV relativeFrom="paragraph">
                    <wp:posOffset>562610</wp:posOffset>
                  </wp:positionV>
                  <wp:extent cx="4770755" cy="5060315"/>
                  <wp:effectExtent l="0" t="0" r="10795" b="6985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755" cy="506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Product View-75inch</w:t>
      </w:r>
    </w:p>
    <w:p>
      <w:pPr>
        <w:tabs>
          <w:tab w:val="left" w:pos="2700"/>
        </w:tabs>
        <w:bidi w:val="0"/>
        <w:jc w:val="left"/>
      </w:pPr>
    </w:p>
    <w:p>
      <w:pPr>
        <w:tabs>
          <w:tab w:val="left" w:pos="2700"/>
        </w:tabs>
        <w:bidi w:val="0"/>
        <w:jc w:val="left"/>
      </w:pPr>
    </w:p>
    <w:p>
      <w:pPr>
        <w:tabs>
          <w:tab w:val="left" w:pos="2700"/>
        </w:tabs>
        <w:bidi w:val="0"/>
        <w:jc w:val="left"/>
      </w:pPr>
    </w:p>
    <w:p>
      <w:pPr>
        <w:tabs>
          <w:tab w:val="left" w:pos="2700"/>
        </w:tabs>
        <w:bidi w:val="0"/>
        <w:jc w:val="left"/>
      </w:pPr>
    </w:p>
    <w:p>
      <w:pPr>
        <w:tabs>
          <w:tab w:val="left" w:pos="2700"/>
        </w:tabs>
        <w:bidi w:val="0"/>
        <w:jc w:val="left"/>
      </w:pPr>
      <w:r>
        <w:rPr>
          <w:lang w:val="en-US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57785</wp:posOffset>
            </wp:positionV>
            <wp:extent cx="5653405" cy="5403215"/>
            <wp:effectExtent l="0" t="0" r="4445" b="698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540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700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Product View-86inch</w:t>
      </w:r>
    </w:p>
    <w:p>
      <w:pPr>
        <w:tabs>
          <w:tab w:val="left" w:pos="2700"/>
        </w:tabs>
        <w:bidi w:val="0"/>
        <w:jc w:val="left"/>
        <w:rPr>
          <w:rFonts w:hint="eastAsia" w:ascii="Times New Roman" w:hAnsi="Times New Roman" w:eastAsia="新宋体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lang w:val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310515</wp:posOffset>
            </wp:positionV>
            <wp:extent cx="5577205" cy="4588510"/>
            <wp:effectExtent l="0" t="0" r="4445" b="254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458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700"/>
        </w:tabs>
        <w:bidi w:val="0"/>
        <w:jc w:val="left"/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86360</wp:posOffset>
            </wp:positionV>
            <wp:extent cx="5253990" cy="3420745"/>
            <wp:effectExtent l="0" t="0" r="3810" b="825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ind w:firstLine="559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0" w:footer="397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CID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180" w:firstLineChars="100"/>
      <w:rPr>
        <w:rFonts w:hint="default" w:ascii="Times New Roman" w:hAnsi="Times New Roman" w:cs="Times New Roman"/>
        <w:lang w:val="en-US" w:eastAsia="zh-CN"/>
      </w:rPr>
    </w:pPr>
  </w:p>
  <w:p>
    <w:pPr>
      <w:pStyle w:val="3"/>
      <w:ind w:firstLine="180" w:firstLineChars="100"/>
      <w:rPr>
        <w:rFonts w:hint="default"/>
        <w:lang w:val="en-US"/>
      </w:rPr>
    </w:pPr>
    <w:r>
      <w:rPr>
        <w:rFonts w:hint="default" w:ascii="Times New Roman" w:hAnsi="Times New Roman" w:cs="Times New Roman"/>
        <w:lang w:val="en-US" w:eastAsia="zh-CN"/>
      </w:rPr>
      <w:drawing>
        <wp:inline distT="0" distB="0" distL="114300" distR="114300">
          <wp:extent cx="1814830" cy="318770"/>
          <wp:effectExtent l="0" t="0" r="13970" b="5080"/>
          <wp:docPr id="3" name="图片 3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4830" cy="3187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 w:ascii="Times New Roman" w:hAnsi="Times New Roman" w:cs="Times New Roman"/>
        <w:lang w:val="en-US" w:eastAsia="zh-CN"/>
      </w:rPr>
      <w:t xml:space="preserve"> </w:t>
    </w:r>
    <w:r>
      <w:rPr>
        <w:rFonts w:hint="eastAsia" w:ascii="Times New Roman" w:hAnsi="Times New Roman" w:cs="Times New Roman"/>
        <w:lang w:val="en-US" w:eastAsia="zh-CN"/>
      </w:rPr>
      <w:t xml:space="preserve">                                                              Interactive Flat Panel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7436BD"/>
    <w:multiLevelType w:val="singleLevel"/>
    <w:tmpl w:val="057436B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iMDJkNjIyODI4M2UwOTAxOWFjZGFlNGNlMTExYTUifQ=="/>
    <w:docVar w:name="KSO_WPS_MARK_KEY" w:val="8eae1c64-404b-4328-ad1c-b3a7ea07ee20"/>
  </w:docVars>
  <w:rsids>
    <w:rsidRoot w:val="7F31691C"/>
    <w:rsid w:val="01B25FFB"/>
    <w:rsid w:val="037123EE"/>
    <w:rsid w:val="05E758E7"/>
    <w:rsid w:val="075C1AB8"/>
    <w:rsid w:val="153510B4"/>
    <w:rsid w:val="154F292D"/>
    <w:rsid w:val="16B848DF"/>
    <w:rsid w:val="16BA5D78"/>
    <w:rsid w:val="1F69744B"/>
    <w:rsid w:val="20013FDA"/>
    <w:rsid w:val="28A136D6"/>
    <w:rsid w:val="2DE13F8B"/>
    <w:rsid w:val="2FF6671F"/>
    <w:rsid w:val="300824E8"/>
    <w:rsid w:val="35EE431A"/>
    <w:rsid w:val="368F7EAC"/>
    <w:rsid w:val="3BF73F91"/>
    <w:rsid w:val="44172870"/>
    <w:rsid w:val="4AEE5233"/>
    <w:rsid w:val="4FBF3F08"/>
    <w:rsid w:val="578E0C8B"/>
    <w:rsid w:val="59E32ECD"/>
    <w:rsid w:val="63476E45"/>
    <w:rsid w:val="643C2420"/>
    <w:rsid w:val="6EA35BF0"/>
    <w:rsid w:val="70D260A0"/>
    <w:rsid w:val="75FD0D83"/>
    <w:rsid w:val="771D7850"/>
    <w:rsid w:val="7B3B7D6D"/>
    <w:rsid w:val="7B9B53C3"/>
    <w:rsid w:val="7CA36E5A"/>
    <w:rsid w:val="7F31691C"/>
    <w:rsid w:val="7F46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527</Words>
  <Characters>3282</Characters>
  <Lines>0</Lines>
  <Paragraphs>0</Paragraphs>
  <TotalTime>0</TotalTime>
  <ScaleCrop>false</ScaleCrop>
  <LinksUpToDate>false</LinksUpToDate>
  <CharactersWithSpaces>3811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2022-12-23T07:15:00Z</dcterms:created>
  <dc:creator>Brandon</dc:creator>
  <cp:lastModifiedBy>Brandon</cp:lastModifiedBy>
  <dcterms:modified xsi:type="dcterms:W3CDTF">2023-10-18T07:20:52Z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875F648BD17941E28EC90439AC72CC2D</vt:lpwstr>
  </property>
</Properties>
</file>